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6859"/>
      </w:tblGrid>
      <w:tr w:rsidR="00A2622B" w:rsidRPr="001E2414" w:rsidTr="00A2622B">
        <w:tc>
          <w:tcPr>
            <w:tcW w:w="2660" w:type="dxa"/>
          </w:tcPr>
          <w:p w:rsidR="00A2622B" w:rsidRPr="001E2414" w:rsidRDefault="000401AE" w:rsidP="001E241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00D1F62" wp14:editId="1279B571">
                  <wp:extent cx="1696995" cy="163109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2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2622B" w:rsidRPr="001E2414" w:rsidRDefault="001F0251" w:rsidP="001E241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</w:t>
            </w:r>
            <w:r w:rsidR="00A4151F">
              <w:rPr>
                <w:rFonts w:ascii="Arial" w:hAnsi="Arial" w:cs="Arial"/>
                <w:sz w:val="20"/>
                <w:szCs w:val="20"/>
              </w:rPr>
              <w:t>material</w:t>
            </w:r>
          </w:p>
          <w:p w:rsidR="00A2622B" w:rsidRPr="001E2414" w:rsidRDefault="00A2622B" w:rsidP="001E241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37E4" w:rsidRPr="00A4151F" w:rsidRDefault="006348E6" w:rsidP="001E2414">
            <w:pPr>
              <w:pStyle w:val="KeinLeerraum"/>
              <w:rPr>
                <w:rFonts w:ascii="Arial" w:hAnsi="Arial" w:cs="Arial"/>
                <w:b/>
                <w:color w:val="E36C0A" w:themeColor="accent6" w:themeShade="BF"/>
              </w:rPr>
            </w:pPr>
            <w:r>
              <w:rPr>
                <w:rFonts w:ascii="Arial" w:eastAsia="Calibri" w:hAnsi="Arial" w:cs="Arial"/>
                <w:b/>
                <w:color w:val="E36C0A" w:themeColor="accent6" w:themeShade="BF"/>
              </w:rPr>
              <w:t xml:space="preserve">Programm der Crossmedia-Konferenz: Von </w:t>
            </w:r>
            <w:r w:rsidR="00E21779">
              <w:rPr>
                <w:rFonts w:ascii="Arial" w:eastAsia="Calibri" w:hAnsi="Arial" w:cs="Arial"/>
                <w:b/>
                <w:color w:val="E36C0A" w:themeColor="accent6" w:themeShade="BF"/>
              </w:rPr>
              <w:t>Storytelling in B2B &amp; B2C, Inhalte für Social Media</w:t>
            </w:r>
            <w:r>
              <w:rPr>
                <w:rFonts w:ascii="Arial" w:eastAsia="Calibri" w:hAnsi="Arial" w:cs="Arial"/>
                <w:b/>
                <w:color w:val="E36C0A" w:themeColor="accent6" w:themeShade="BF"/>
              </w:rPr>
              <w:t xml:space="preserve"> bis </w:t>
            </w:r>
            <w:r w:rsidR="00023F17">
              <w:rPr>
                <w:rFonts w:ascii="Arial" w:eastAsia="Calibri" w:hAnsi="Arial" w:cs="Arial"/>
                <w:b/>
                <w:color w:val="E36C0A" w:themeColor="accent6" w:themeShade="BF"/>
              </w:rPr>
              <w:t>Datenvisualisierung</w:t>
            </w:r>
            <w:r>
              <w:rPr>
                <w:rFonts w:ascii="Arial" w:eastAsia="Calibri" w:hAnsi="Arial" w:cs="Arial"/>
                <w:b/>
                <w:color w:val="E36C0A" w:themeColor="accent6" w:themeShade="BF"/>
              </w:rPr>
              <w:t xml:space="preserve"> </w:t>
            </w:r>
          </w:p>
          <w:p w:rsidR="007137E4" w:rsidRPr="007137E4" w:rsidRDefault="007137E4" w:rsidP="001E241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EB7655" w:rsidRDefault="006348E6" w:rsidP="00A4151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Die Fachkonferenz Think CROSS – Change MEDIA</w:t>
            </w:r>
            <w:r w:rsidR="00EB7655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geht </w:t>
            </w:r>
            <w:r w:rsidR="00EB7655">
              <w:rPr>
                <w:rFonts w:ascii="Arial" w:eastAsia="Calibri" w:hAnsi="Arial" w:cs="Arial"/>
                <w:i/>
                <w:sz w:val="20"/>
                <w:szCs w:val="20"/>
              </w:rPr>
              <w:t xml:space="preserve">mit dem </w:t>
            </w:r>
          </w:p>
          <w:p w:rsidR="000401AE" w:rsidRDefault="00EB7655" w:rsidP="00A4151F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Update 2015 </w:t>
            </w:r>
            <w:r w:rsidR="006348E6">
              <w:rPr>
                <w:rFonts w:ascii="Arial" w:eastAsia="Calibri" w:hAnsi="Arial" w:cs="Arial"/>
                <w:i/>
                <w:sz w:val="20"/>
                <w:szCs w:val="20"/>
              </w:rPr>
              <w:t xml:space="preserve">in die dritte Runde. Am 14.02.2015 treffen sich Wissenschaftler und Praktiker </w:t>
            </w:r>
            <w:r w:rsidR="00C447F1">
              <w:rPr>
                <w:rFonts w:ascii="Arial" w:eastAsia="Calibri" w:hAnsi="Arial" w:cs="Arial"/>
                <w:i/>
                <w:sz w:val="20"/>
                <w:szCs w:val="20"/>
              </w:rPr>
              <w:t>aus den Bereichen Journalismus</w:t>
            </w:r>
            <w:r w:rsidR="00E21779">
              <w:rPr>
                <w:rFonts w:ascii="Arial" w:eastAsia="Calibri" w:hAnsi="Arial" w:cs="Arial"/>
                <w:i/>
                <w:sz w:val="20"/>
                <w:szCs w:val="20"/>
              </w:rPr>
              <w:t>/PR</w:t>
            </w:r>
            <w:r w:rsidR="00C447F1">
              <w:rPr>
                <w:rFonts w:ascii="Arial" w:eastAsia="Calibri" w:hAnsi="Arial" w:cs="Arial"/>
                <w:i/>
                <w:sz w:val="20"/>
                <w:szCs w:val="20"/>
              </w:rPr>
              <w:t xml:space="preserve">, Interaction Design und Management </w:t>
            </w:r>
            <w:r w:rsidR="006348E6">
              <w:rPr>
                <w:rFonts w:ascii="Arial" w:eastAsia="Calibri" w:hAnsi="Arial" w:cs="Arial"/>
                <w:i/>
                <w:sz w:val="20"/>
                <w:szCs w:val="20"/>
              </w:rPr>
              <w:t>auf dem Hochschulcampus in Magdeburg</w:t>
            </w:r>
            <w:r w:rsidR="00C447F1">
              <w:rPr>
                <w:rFonts w:ascii="Arial" w:eastAsia="Calibri" w:hAnsi="Arial" w:cs="Arial"/>
                <w:i/>
                <w:sz w:val="20"/>
                <w:szCs w:val="20"/>
              </w:rPr>
              <w:t>. F</w:t>
            </w:r>
            <w:r w:rsidR="006348E6">
              <w:rPr>
                <w:rFonts w:ascii="Arial" w:eastAsia="Calibri" w:hAnsi="Arial" w:cs="Arial"/>
                <w:i/>
                <w:sz w:val="20"/>
                <w:szCs w:val="20"/>
              </w:rPr>
              <w:t xml:space="preserve">avoriten sind die Felder Inhalt &amp; Design für Social Media </w:t>
            </w:r>
          </w:p>
          <w:p w:rsidR="00A4151F" w:rsidRPr="00A4151F" w:rsidRDefault="006348E6" w:rsidP="00A4151F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und Crossmediales Storytelling. </w:t>
            </w:r>
          </w:p>
          <w:p w:rsidR="007137E4" w:rsidRDefault="007137E4" w:rsidP="007137E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37E4" w:rsidRPr="001E2414" w:rsidRDefault="007137E4" w:rsidP="007137E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0251" w:rsidRPr="001F0251" w:rsidRDefault="009E45C5" w:rsidP="00023F17">
      <w:pPr>
        <w:spacing w:after="0" w:line="240" w:lineRule="auto"/>
        <w:rPr>
          <w:rStyle w:val="Hervorhebung"/>
          <w:rFonts w:ascii="Arial" w:hAnsi="Arial" w:cs="Arial"/>
          <w:sz w:val="20"/>
          <w:szCs w:val="20"/>
        </w:rPr>
      </w:pPr>
      <w:r w:rsidRPr="001F0251">
        <w:rPr>
          <w:rFonts w:ascii="Arial" w:eastAsiaTheme="minorHAnsi" w:hAnsi="Arial" w:cs="Arial"/>
          <w:sz w:val="20"/>
          <w:szCs w:val="20"/>
          <w:lang w:eastAsia="en-US"/>
        </w:rPr>
        <w:t xml:space="preserve">Die Think CROSS – Change MEDIA </w:t>
      </w:r>
      <w:r w:rsidR="00023F17" w:rsidRPr="001F0251">
        <w:rPr>
          <w:rFonts w:ascii="Arial" w:eastAsiaTheme="minorHAnsi" w:hAnsi="Arial" w:cs="Arial"/>
          <w:sz w:val="20"/>
          <w:szCs w:val="20"/>
          <w:lang w:eastAsia="en-US"/>
        </w:rPr>
        <w:t xml:space="preserve">(TCCM) widmet sich in diesem Jahr den Themengebieten </w:t>
      </w:r>
      <w:r w:rsidR="00023F17" w:rsidRPr="001F0251">
        <w:rPr>
          <w:rFonts w:ascii="Arial" w:eastAsia="Times New Roman" w:hAnsi="Arial" w:cs="Arial"/>
          <w:sz w:val="20"/>
          <w:szCs w:val="20"/>
        </w:rPr>
        <w:t xml:space="preserve">Quo </w:t>
      </w:r>
      <w:proofErr w:type="spellStart"/>
      <w:r w:rsidR="00023F17" w:rsidRPr="001F0251">
        <w:rPr>
          <w:rFonts w:ascii="Arial" w:eastAsia="Times New Roman" w:hAnsi="Arial" w:cs="Arial"/>
          <w:sz w:val="20"/>
          <w:szCs w:val="20"/>
        </w:rPr>
        <w:t>vadis</w:t>
      </w:r>
      <w:proofErr w:type="spellEnd"/>
      <w:r w:rsidR="00023F17" w:rsidRPr="001F0251">
        <w:rPr>
          <w:rFonts w:ascii="Arial" w:eastAsia="Times New Roman" w:hAnsi="Arial" w:cs="Arial"/>
          <w:sz w:val="20"/>
          <w:szCs w:val="20"/>
        </w:rPr>
        <w:t xml:space="preserve">? Cross-, Multi- oder Transmedial?, Crossmediales Storytelling in B2B &amp; B2C, Inhalt und Design für </w:t>
      </w:r>
      <w:proofErr w:type="spellStart"/>
      <w:r w:rsidR="00023F17" w:rsidRPr="001F0251">
        <w:rPr>
          <w:rFonts w:ascii="Arial" w:eastAsia="Times New Roman" w:hAnsi="Arial" w:cs="Arial"/>
          <w:sz w:val="20"/>
          <w:szCs w:val="20"/>
        </w:rPr>
        <w:t>Social</w:t>
      </w:r>
      <w:proofErr w:type="spellEnd"/>
      <w:r w:rsidR="00023F17" w:rsidRPr="001F0251">
        <w:rPr>
          <w:rFonts w:ascii="Arial" w:eastAsia="Times New Roman" w:hAnsi="Arial" w:cs="Arial"/>
          <w:sz w:val="20"/>
          <w:szCs w:val="20"/>
        </w:rPr>
        <w:t xml:space="preserve"> Media, Content </w:t>
      </w:r>
      <w:proofErr w:type="spellStart"/>
      <w:r w:rsidR="00023F17" w:rsidRPr="001F0251">
        <w:rPr>
          <w:rFonts w:ascii="Arial" w:eastAsia="Times New Roman" w:hAnsi="Arial" w:cs="Arial"/>
          <w:sz w:val="20"/>
          <w:szCs w:val="20"/>
        </w:rPr>
        <w:t>first</w:t>
      </w:r>
      <w:proofErr w:type="spellEnd"/>
      <w:r w:rsidR="00023F17" w:rsidRPr="001F0251">
        <w:rPr>
          <w:rFonts w:ascii="Arial" w:eastAsia="Times New Roman" w:hAnsi="Arial" w:cs="Arial"/>
          <w:sz w:val="20"/>
          <w:szCs w:val="20"/>
        </w:rPr>
        <w:t xml:space="preserve"> sowie Datenvisualisierung. </w:t>
      </w:r>
      <w:r w:rsidR="00C447F1" w:rsidRPr="001F0251">
        <w:rPr>
          <w:rFonts w:ascii="Arial" w:eastAsia="Calibri" w:hAnsi="Arial" w:cs="Arial"/>
          <w:sz w:val="20"/>
          <w:szCs w:val="20"/>
        </w:rPr>
        <w:t>Über 20 Referenten gestalteten das praxisorientierte Programm</w:t>
      </w:r>
      <w:r w:rsidR="00D70901" w:rsidRPr="001F0251">
        <w:rPr>
          <w:rFonts w:ascii="Arial" w:eastAsia="Calibri" w:hAnsi="Arial" w:cs="Arial"/>
          <w:sz w:val="20"/>
          <w:szCs w:val="20"/>
        </w:rPr>
        <w:t>.</w:t>
      </w:r>
      <w:r w:rsidR="00C447F1" w:rsidRPr="001F0251">
        <w:rPr>
          <w:rFonts w:ascii="Arial" w:eastAsia="Calibri" w:hAnsi="Arial" w:cs="Arial"/>
          <w:sz w:val="20"/>
          <w:szCs w:val="20"/>
        </w:rPr>
        <w:t xml:space="preserve"> </w:t>
      </w:r>
      <w:r w:rsidR="001F0251" w:rsidRPr="001F0251">
        <w:rPr>
          <w:rFonts w:ascii="Arial" w:eastAsia="Calibri" w:hAnsi="Arial" w:cs="Arial"/>
          <w:sz w:val="20"/>
          <w:szCs w:val="20"/>
        </w:rPr>
        <w:t xml:space="preserve">Das Angebot richtet sich nicht nur an klassische Medienmacher, sondern auch an Personen, denen </w:t>
      </w:r>
      <w:r w:rsidR="001F0251" w:rsidRPr="001F0251">
        <w:rPr>
          <w:rFonts w:ascii="Arial" w:eastAsia="Calibri" w:hAnsi="Arial" w:cs="Arial"/>
          <w:b/>
          <w:sz w:val="20"/>
          <w:szCs w:val="20"/>
        </w:rPr>
        <w:t>„Querschnittskompetenzen“</w:t>
      </w:r>
      <w:r w:rsidR="001F0251" w:rsidRPr="001F0251">
        <w:rPr>
          <w:rFonts w:ascii="Arial" w:eastAsia="Calibri" w:hAnsi="Arial" w:cs="Arial"/>
          <w:sz w:val="20"/>
          <w:szCs w:val="20"/>
        </w:rPr>
        <w:t xml:space="preserve"> wichtig sind. </w:t>
      </w:r>
      <w:r w:rsidR="001F0251" w:rsidRPr="001F0251">
        <w:rPr>
          <w:rFonts w:ascii="Arial" w:hAnsi="Arial" w:cs="Arial"/>
          <w:sz w:val="20"/>
          <w:szCs w:val="20"/>
        </w:rPr>
        <w:t xml:space="preserve">Anknüpfungspunkte, insbesondere im Marketing gibt es etliche. Da wir eine staatliche Hochschule sind, ist die Veranstaltung auch eine anerkannte </w:t>
      </w:r>
      <w:r w:rsidR="001F0251" w:rsidRPr="001F0251">
        <w:rPr>
          <w:rStyle w:val="Hervorhebung"/>
          <w:rFonts w:ascii="Arial" w:hAnsi="Arial" w:cs="Arial"/>
          <w:b/>
          <w:i w:val="0"/>
          <w:sz w:val="20"/>
          <w:szCs w:val="20"/>
        </w:rPr>
        <w:t>Weiterbildung</w:t>
      </w:r>
      <w:r w:rsidR="001F0251" w:rsidRPr="001F0251">
        <w:rPr>
          <w:rStyle w:val="Hervorhebung"/>
          <w:rFonts w:ascii="Arial" w:hAnsi="Arial" w:cs="Arial"/>
          <w:sz w:val="20"/>
          <w:szCs w:val="20"/>
        </w:rPr>
        <w:t xml:space="preserve">. </w:t>
      </w:r>
    </w:p>
    <w:p w:rsidR="00023F17" w:rsidRPr="001F0251" w:rsidRDefault="00D70901" w:rsidP="00023F1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F0251">
        <w:rPr>
          <w:rFonts w:ascii="Arial" w:eastAsia="Calibri" w:hAnsi="Arial" w:cs="Arial"/>
          <w:sz w:val="20"/>
          <w:szCs w:val="20"/>
        </w:rPr>
        <w:t>H</w:t>
      </w:r>
      <w:r w:rsidR="00C447F1" w:rsidRPr="001F0251">
        <w:rPr>
          <w:rFonts w:ascii="Arial" w:eastAsia="Calibri" w:hAnsi="Arial" w:cs="Arial"/>
          <w:sz w:val="20"/>
          <w:szCs w:val="20"/>
        </w:rPr>
        <w:t>ier einige Beispiele, was die Teilnehmer erwartet:</w:t>
      </w:r>
    </w:p>
    <w:p w:rsidR="00C447F1" w:rsidRPr="001F0251" w:rsidRDefault="00C447F1" w:rsidP="00EB7655">
      <w:pPr>
        <w:pStyle w:val="KeinLeerraum"/>
        <w:rPr>
          <w:rFonts w:ascii="Arial" w:hAnsi="Arial" w:cs="Arial"/>
          <w:sz w:val="20"/>
          <w:szCs w:val="20"/>
        </w:rPr>
      </w:pPr>
    </w:p>
    <w:p w:rsidR="00C447F1" w:rsidRPr="001F0251" w:rsidRDefault="00C447F1" w:rsidP="00EB7655">
      <w:pPr>
        <w:pStyle w:val="KeinLeerraum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1F0251">
        <w:rPr>
          <w:rFonts w:ascii="Arial" w:hAnsi="Arial" w:cs="Arial"/>
          <w:b/>
          <w:color w:val="E36C0A" w:themeColor="accent6" w:themeShade="BF"/>
          <w:sz w:val="20"/>
          <w:szCs w:val="20"/>
        </w:rPr>
        <w:t>Update für PR-Leute</w:t>
      </w:r>
      <w:r w:rsidR="00E21779" w:rsidRPr="001F0251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und mittleres Management</w:t>
      </w:r>
    </w:p>
    <w:p w:rsidR="00C447F1" w:rsidRPr="001F0251" w:rsidRDefault="00D70901" w:rsidP="00EB7655">
      <w:pPr>
        <w:pStyle w:val="KeinLeerraum"/>
        <w:rPr>
          <w:rFonts w:ascii="Arial" w:hAnsi="Arial" w:cs="Arial"/>
          <w:sz w:val="20"/>
          <w:szCs w:val="20"/>
        </w:rPr>
      </w:pPr>
      <w:r w:rsidRPr="001F0251">
        <w:rPr>
          <w:rFonts w:ascii="Arial" w:hAnsi="Arial" w:cs="Arial"/>
          <w:sz w:val="20"/>
          <w:szCs w:val="20"/>
        </w:rPr>
        <w:t xml:space="preserve">Wie Firmen und Institutionen Social-Media-Kanäle nicht nur zu reinen Marketingzwecken nutzen, sondern darüber auch tatsächlich Einnahmen erzielen, das stellt </w:t>
      </w:r>
      <w:r w:rsidRPr="001F0251">
        <w:rPr>
          <w:rFonts w:ascii="Arial" w:hAnsi="Arial" w:cs="Arial"/>
          <w:i/>
          <w:sz w:val="20"/>
          <w:szCs w:val="20"/>
        </w:rPr>
        <w:t>Teresa Beeking von der Hochschule Anhalt</w:t>
      </w:r>
      <w:r w:rsidRPr="001F0251">
        <w:rPr>
          <w:rFonts w:ascii="Arial" w:hAnsi="Arial" w:cs="Arial"/>
          <w:sz w:val="20"/>
          <w:szCs w:val="20"/>
        </w:rPr>
        <w:t xml:space="preserve"> in ihrem Praxisbeitrag </w:t>
      </w:r>
      <w:r w:rsidRPr="001F0251">
        <w:rPr>
          <w:rFonts w:ascii="Arial" w:hAnsi="Arial" w:cs="Arial"/>
          <w:b/>
          <w:sz w:val="20"/>
          <w:szCs w:val="20"/>
        </w:rPr>
        <w:t>Unternehmen in sozialen Netzwerken</w:t>
      </w:r>
      <w:r w:rsidRPr="001F0251">
        <w:rPr>
          <w:rFonts w:ascii="Arial" w:hAnsi="Arial" w:cs="Arial"/>
          <w:sz w:val="20"/>
          <w:szCs w:val="20"/>
        </w:rPr>
        <w:t xml:space="preserve"> am Beispiel von </w:t>
      </w:r>
      <w:proofErr w:type="spellStart"/>
      <w:r w:rsidRPr="001F0251">
        <w:rPr>
          <w:rFonts w:ascii="Arial" w:hAnsi="Arial" w:cs="Arial"/>
          <w:sz w:val="20"/>
          <w:szCs w:val="20"/>
        </w:rPr>
        <w:t>Tschibo</w:t>
      </w:r>
      <w:proofErr w:type="spellEnd"/>
      <w:r w:rsidRPr="001F0251">
        <w:rPr>
          <w:rFonts w:ascii="Arial" w:hAnsi="Arial" w:cs="Arial"/>
          <w:sz w:val="20"/>
          <w:szCs w:val="20"/>
        </w:rPr>
        <w:t xml:space="preserve"> vor.</w:t>
      </w:r>
    </w:p>
    <w:p w:rsidR="00E21779" w:rsidRPr="001F0251" w:rsidRDefault="00E21779" w:rsidP="00EB7655">
      <w:pPr>
        <w:pStyle w:val="KeinLeerraum"/>
        <w:rPr>
          <w:rFonts w:ascii="Arial" w:hAnsi="Arial" w:cs="Arial"/>
          <w:sz w:val="20"/>
          <w:szCs w:val="20"/>
        </w:rPr>
      </w:pPr>
    </w:p>
    <w:p w:rsidR="001F0251" w:rsidRDefault="001F0251" w:rsidP="001F0251">
      <w:pPr>
        <w:pStyle w:val="KeinLeerraum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Das Thema </w:t>
      </w:r>
      <w:r w:rsidRPr="00E21779">
        <w:rPr>
          <w:rFonts w:ascii="Arial" w:eastAsia="Times New Roman" w:hAnsi="Arial" w:cs="Arial"/>
          <w:b/>
          <w:sz w:val="20"/>
          <w:szCs w:val="20"/>
        </w:rPr>
        <w:t>Werbung weiblicher Nachwuchskräfte in technischen Fächern</w:t>
      </w:r>
      <w:r>
        <w:rPr>
          <w:rFonts w:ascii="Arial" w:eastAsia="Times New Roman" w:hAnsi="Arial" w:cs="Arial"/>
          <w:sz w:val="20"/>
          <w:szCs w:val="20"/>
        </w:rPr>
        <w:t xml:space="preserve"> ist für Unternehmen wie Universitäten gleichermaßen Thema. Wie das gelingen kann, was man konzeptionell und methodisch auf die Beine stellen muss/kann, coachen Beate </w:t>
      </w:r>
      <w:proofErr w:type="spellStart"/>
      <w:r>
        <w:rPr>
          <w:rFonts w:ascii="Arial" w:eastAsia="Times New Roman" w:hAnsi="Arial" w:cs="Arial"/>
          <w:sz w:val="20"/>
          <w:szCs w:val="20"/>
        </w:rPr>
        <w:t>Hiemenz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und Judith Schütze von der HWR Berlin in ihrem Workshop. Sie selbst haben das für Ihre MINT-Fächer, speziell zur Informatik-</w:t>
      </w:r>
      <w:proofErr w:type="spellStart"/>
      <w:r>
        <w:rPr>
          <w:rFonts w:ascii="Arial" w:eastAsia="Times New Roman" w:hAnsi="Arial" w:cs="Arial"/>
          <w:sz w:val="20"/>
          <w:szCs w:val="20"/>
        </w:rPr>
        <w:t>Studentinnenwerbung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selbst erfolgreich praktiziert.</w:t>
      </w:r>
    </w:p>
    <w:p w:rsidR="001F0251" w:rsidRPr="001C3593" w:rsidRDefault="001F0251" w:rsidP="001F0251">
      <w:pPr>
        <w:pStyle w:val="KeinLeerraum"/>
        <w:rPr>
          <w:rFonts w:ascii="Arial" w:hAnsi="Arial" w:cs="Arial"/>
          <w:sz w:val="20"/>
          <w:szCs w:val="20"/>
        </w:rPr>
      </w:pPr>
    </w:p>
    <w:p w:rsidR="00E21779" w:rsidRDefault="00E21779" w:rsidP="00E21779">
      <w:pPr>
        <w:pStyle w:val="KeinLeerraum"/>
        <w:rPr>
          <w:rFonts w:ascii="Arial" w:eastAsia="Times New Roman" w:hAnsi="Arial" w:cs="Arial"/>
          <w:sz w:val="20"/>
          <w:szCs w:val="20"/>
        </w:rPr>
      </w:pPr>
      <w:r w:rsidRPr="003C49B8">
        <w:rPr>
          <w:rFonts w:ascii="Arial" w:eastAsia="Times New Roman" w:hAnsi="Arial" w:cs="Arial"/>
          <w:sz w:val="20"/>
          <w:szCs w:val="20"/>
        </w:rPr>
        <w:t>Dass Daten nicht nur in guter gestalterischer Umsetzung besser verdaulich sind</w:t>
      </w:r>
      <w:r>
        <w:rPr>
          <w:rFonts w:ascii="Arial" w:eastAsia="Times New Roman" w:hAnsi="Arial" w:cs="Arial"/>
          <w:sz w:val="20"/>
          <w:szCs w:val="20"/>
        </w:rPr>
        <w:t xml:space="preserve">, sondern je nach Visualisierung/Parametern auch neue Geschichten erzählen, Bilanzen oder andere Firmendaten ansprechend aufbereitet das Unternehmen besser präsentieren können, zeigt </w:t>
      </w:r>
      <w:r w:rsidRPr="003C49B8">
        <w:rPr>
          <w:rFonts w:ascii="Arial" w:eastAsia="Times New Roman" w:hAnsi="Arial" w:cs="Arial"/>
          <w:i/>
          <w:sz w:val="20"/>
          <w:szCs w:val="20"/>
        </w:rPr>
        <w:t>Designerin Manuela Rohde</w:t>
      </w:r>
      <w:r>
        <w:rPr>
          <w:rFonts w:ascii="Arial" w:eastAsia="Times New Roman" w:hAnsi="Arial" w:cs="Arial"/>
          <w:sz w:val="20"/>
          <w:szCs w:val="20"/>
        </w:rPr>
        <w:t xml:space="preserve"> in Ihrem </w:t>
      </w:r>
      <w:r w:rsidRPr="003C49B8">
        <w:rPr>
          <w:rFonts w:ascii="Arial" w:eastAsia="Times New Roman" w:hAnsi="Arial" w:cs="Arial"/>
          <w:b/>
          <w:sz w:val="20"/>
          <w:szCs w:val="20"/>
        </w:rPr>
        <w:t>Workshop Explorative Datenvisualisierung</w:t>
      </w:r>
      <w:r>
        <w:rPr>
          <w:rFonts w:ascii="Arial" w:eastAsia="Times New Roman" w:hAnsi="Arial" w:cs="Arial"/>
          <w:sz w:val="20"/>
          <w:szCs w:val="20"/>
        </w:rPr>
        <w:t xml:space="preserve">, der sich ausdrücklich an Medienschaffende o h n e Design- oder Informatikhintergrund richtet. </w:t>
      </w:r>
    </w:p>
    <w:p w:rsidR="001F0251" w:rsidRDefault="001F0251" w:rsidP="00E21779">
      <w:pPr>
        <w:pStyle w:val="KeinLeerraum"/>
        <w:rPr>
          <w:rFonts w:ascii="Arial" w:eastAsia="Times New Roman" w:hAnsi="Arial" w:cs="Arial"/>
          <w:sz w:val="20"/>
          <w:szCs w:val="20"/>
        </w:rPr>
      </w:pPr>
    </w:p>
    <w:p w:rsidR="001F0251" w:rsidRDefault="001F0251" w:rsidP="001F0251">
      <w:pPr>
        <w:pStyle w:val="KeinLeerraum"/>
        <w:rPr>
          <w:rFonts w:ascii="Arial" w:hAnsi="Arial" w:cs="Arial"/>
          <w:sz w:val="20"/>
          <w:szCs w:val="20"/>
        </w:rPr>
      </w:pPr>
      <w:r w:rsidRPr="00D72D8F">
        <w:rPr>
          <w:rFonts w:ascii="Arial" w:hAnsi="Arial" w:cs="Arial"/>
          <w:b/>
          <w:sz w:val="20"/>
          <w:szCs w:val="20"/>
        </w:rPr>
        <w:t>Interactive Advertising</w:t>
      </w:r>
      <w:r>
        <w:rPr>
          <w:rFonts w:ascii="Arial" w:hAnsi="Arial" w:cs="Arial"/>
          <w:sz w:val="20"/>
          <w:szCs w:val="20"/>
        </w:rPr>
        <w:t xml:space="preserve"> per interaktives Video als Mittel der Werbung ist das Thema von </w:t>
      </w:r>
      <w:r w:rsidRPr="001C3593">
        <w:rPr>
          <w:rFonts w:ascii="Arial" w:hAnsi="Arial" w:cs="Arial"/>
          <w:i/>
          <w:sz w:val="20"/>
          <w:szCs w:val="20"/>
        </w:rPr>
        <w:t>Henry Bauer von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Exozet</w:t>
      </w:r>
      <w:proofErr w:type="spellEnd"/>
      <w:r w:rsidRPr="00D72D8F">
        <w:rPr>
          <w:rFonts w:ascii="Arial" w:hAnsi="Arial" w:cs="Arial"/>
          <w:i/>
          <w:sz w:val="20"/>
          <w:szCs w:val="20"/>
        </w:rPr>
        <w:t xml:space="preserve"> Berlin</w:t>
      </w:r>
      <w:r>
        <w:rPr>
          <w:rFonts w:ascii="Arial" w:hAnsi="Arial" w:cs="Arial"/>
          <w:sz w:val="20"/>
          <w:szCs w:val="20"/>
        </w:rPr>
        <w:t>. Nutzer interagieren</w:t>
      </w:r>
      <w:r w:rsidRPr="001C3593">
        <w:rPr>
          <w:rFonts w:ascii="Arial" w:hAnsi="Arial" w:cs="Arial"/>
          <w:sz w:val="20"/>
          <w:szCs w:val="20"/>
        </w:rPr>
        <w:t xml:space="preserve"> mit dem Bild, Programminhalte können  weitererzählt und variiert, Kommentare, Anekdoten und Pointen zum Geschehen platziert werden.  Der </w:t>
      </w:r>
      <w:r>
        <w:rPr>
          <w:rFonts w:ascii="Arial" w:hAnsi="Arial" w:cs="Arial"/>
          <w:sz w:val="20"/>
          <w:szCs w:val="20"/>
        </w:rPr>
        <w:t xml:space="preserve">Vortrag </w:t>
      </w:r>
      <w:r w:rsidRPr="001C3593">
        <w:rPr>
          <w:rFonts w:ascii="Arial" w:hAnsi="Arial" w:cs="Arial"/>
          <w:sz w:val="20"/>
          <w:szCs w:val="20"/>
        </w:rPr>
        <w:t>gibt einen Überblick über Ansätze, wie Technologien für  interaktive Videos die erzählerischen Mittel unterstützen und darüber hinaus zur Werbe- und Verkaufsförderung eingesetzt werden.</w:t>
      </w:r>
    </w:p>
    <w:p w:rsidR="00E21779" w:rsidRDefault="00E21779" w:rsidP="00E21779">
      <w:pPr>
        <w:pStyle w:val="KeinLeerraum"/>
        <w:rPr>
          <w:rFonts w:ascii="Arial" w:eastAsia="Times New Roman" w:hAnsi="Arial" w:cs="Arial"/>
          <w:sz w:val="20"/>
          <w:szCs w:val="20"/>
        </w:rPr>
      </w:pPr>
    </w:p>
    <w:p w:rsidR="000401AE" w:rsidRDefault="000401AE" w:rsidP="001E2414">
      <w:pPr>
        <w:pStyle w:val="KeinLeerraum"/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1E2414" w:rsidRPr="00910542" w:rsidRDefault="001E2414" w:rsidP="001E2414">
      <w:pPr>
        <w:pStyle w:val="KeinLeerraum"/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910542">
        <w:rPr>
          <w:rFonts w:ascii="Arial" w:hAnsi="Arial" w:cs="Arial"/>
          <w:b/>
          <w:color w:val="E36C0A" w:themeColor="accent6" w:themeShade="BF"/>
          <w:sz w:val="20"/>
          <w:szCs w:val="20"/>
        </w:rPr>
        <w:t>Think CROSS – Change MEDIA</w:t>
      </w:r>
      <w:r w:rsidR="007E4AE0" w:rsidRPr="0091054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kurz und knapp</w:t>
      </w:r>
    </w:p>
    <w:p w:rsidR="00910542" w:rsidRDefault="007E4AE0" w:rsidP="00910542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interdisziplinäre Fachkonferenz der Bereiche Journalismus, Interaction Design und Management</w:t>
      </w:r>
    </w:p>
    <w:p w:rsidR="001E2414" w:rsidRPr="001E2414" w:rsidRDefault="001A71F1" w:rsidP="00910542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Februar 2015</w:t>
      </w:r>
      <w:r w:rsidR="007E4AE0">
        <w:rPr>
          <w:rFonts w:ascii="Arial" w:hAnsi="Arial" w:cs="Arial"/>
          <w:sz w:val="20"/>
          <w:szCs w:val="20"/>
        </w:rPr>
        <w:t xml:space="preserve"> in </w:t>
      </w:r>
      <w:r w:rsidR="001E2414" w:rsidRPr="001E2414">
        <w:rPr>
          <w:rFonts w:ascii="Arial" w:hAnsi="Arial" w:cs="Arial"/>
          <w:sz w:val="20"/>
          <w:szCs w:val="20"/>
        </w:rPr>
        <w:t>Magdeburg</w:t>
      </w:r>
      <w:r w:rsidR="00B9307B">
        <w:rPr>
          <w:rFonts w:ascii="Arial" w:hAnsi="Arial" w:cs="Arial"/>
          <w:sz w:val="20"/>
          <w:szCs w:val="20"/>
        </w:rPr>
        <w:t>, ab 9.30 Uhr</w:t>
      </w:r>
    </w:p>
    <w:p w:rsidR="001E2414" w:rsidRDefault="007E4AE0" w:rsidP="00910542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dem Campus der Hochschule Magdeburg-Stendal</w:t>
      </w:r>
    </w:p>
    <w:p w:rsidR="00910542" w:rsidRDefault="007E4AE0" w:rsidP="00910542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ausgerichtet durch den Masterstudiengang CROSS MEDIA</w:t>
      </w:r>
      <w:r w:rsidR="00910542" w:rsidRPr="00910542">
        <w:rPr>
          <w:rFonts w:ascii="Arial" w:hAnsi="Arial" w:cs="Arial"/>
          <w:sz w:val="20"/>
          <w:szCs w:val="20"/>
        </w:rPr>
        <w:t xml:space="preserve"> </w:t>
      </w:r>
      <w:r w:rsidR="001A71F1">
        <w:rPr>
          <w:rFonts w:ascii="Arial" w:hAnsi="Arial" w:cs="Arial"/>
          <w:sz w:val="20"/>
          <w:szCs w:val="20"/>
        </w:rPr>
        <w:t>in Kooperation mit dem Masterstudiengang Onlinekommunikation der HS Anhalt</w:t>
      </w:r>
    </w:p>
    <w:p w:rsidR="00910542" w:rsidRDefault="001A71F1" w:rsidP="00910542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 20</w:t>
      </w:r>
      <w:r w:rsidR="00910542">
        <w:rPr>
          <w:rFonts w:ascii="Arial" w:hAnsi="Arial" w:cs="Arial"/>
          <w:sz w:val="20"/>
          <w:szCs w:val="20"/>
        </w:rPr>
        <w:t xml:space="preserve"> Vorträge, Praxisberichte und Workshops</w:t>
      </w:r>
    </w:p>
    <w:p w:rsidR="007E4AE0" w:rsidRDefault="00910542" w:rsidP="00910542">
      <w:pPr>
        <w:pStyle w:val="KeinLeerraum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Themengebiete</w:t>
      </w:r>
    </w:p>
    <w:p w:rsidR="001A71F1" w:rsidRPr="001A71F1" w:rsidRDefault="001A71F1" w:rsidP="001A71F1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val="en-US"/>
        </w:rPr>
      </w:pPr>
      <w:r w:rsidRPr="001A71F1">
        <w:rPr>
          <w:rFonts w:ascii="Arial" w:eastAsia="Times New Roman" w:hAnsi="Arial" w:cs="Arial"/>
          <w:sz w:val="20"/>
          <w:szCs w:val="20"/>
          <w:lang w:val="en-US"/>
        </w:rPr>
        <w:t xml:space="preserve">:: Quo </w:t>
      </w:r>
      <w:proofErr w:type="spellStart"/>
      <w:r w:rsidRPr="001A71F1">
        <w:rPr>
          <w:rFonts w:ascii="Arial" w:eastAsia="Times New Roman" w:hAnsi="Arial" w:cs="Arial"/>
          <w:sz w:val="20"/>
          <w:szCs w:val="20"/>
          <w:lang w:val="en-US"/>
        </w:rPr>
        <w:t>vadis</w:t>
      </w:r>
      <w:proofErr w:type="spellEnd"/>
      <w:r w:rsidRPr="001A71F1">
        <w:rPr>
          <w:rFonts w:ascii="Arial" w:eastAsia="Times New Roman" w:hAnsi="Arial" w:cs="Arial"/>
          <w:sz w:val="20"/>
          <w:szCs w:val="20"/>
          <w:lang w:val="en-US"/>
        </w:rPr>
        <w:t xml:space="preserve">? Cross-, Multi- </w:t>
      </w:r>
      <w:proofErr w:type="spellStart"/>
      <w:proofErr w:type="gramStart"/>
      <w:r w:rsidRPr="001A71F1">
        <w:rPr>
          <w:rFonts w:ascii="Arial" w:eastAsia="Times New Roman" w:hAnsi="Arial" w:cs="Arial"/>
          <w:sz w:val="20"/>
          <w:szCs w:val="20"/>
          <w:lang w:val="en-US"/>
        </w:rPr>
        <w:t>oder</w:t>
      </w:r>
      <w:proofErr w:type="spellEnd"/>
      <w:proofErr w:type="gramEnd"/>
      <w:r w:rsidRPr="001A71F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1A71F1">
        <w:rPr>
          <w:rFonts w:ascii="Arial" w:eastAsia="Times New Roman" w:hAnsi="Arial" w:cs="Arial"/>
          <w:sz w:val="20"/>
          <w:szCs w:val="20"/>
          <w:lang w:val="en-US"/>
        </w:rPr>
        <w:t>Transmedial</w:t>
      </w:r>
      <w:proofErr w:type="spellEnd"/>
      <w:r w:rsidRPr="001A71F1">
        <w:rPr>
          <w:rFonts w:ascii="Arial" w:eastAsia="Times New Roman" w:hAnsi="Arial" w:cs="Arial"/>
          <w:sz w:val="20"/>
          <w:szCs w:val="20"/>
          <w:lang w:val="en-US"/>
        </w:rPr>
        <w:t xml:space="preserve">? </w:t>
      </w:r>
    </w:p>
    <w:p w:rsidR="001A71F1" w:rsidRPr="00E21779" w:rsidRDefault="001A71F1" w:rsidP="001A71F1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val="en-US"/>
        </w:rPr>
      </w:pPr>
      <w:bookmarkStart w:id="1" w:name="storytelling"/>
      <w:bookmarkEnd w:id="1"/>
      <w:r w:rsidRPr="00E21779">
        <w:rPr>
          <w:rFonts w:ascii="Arial" w:eastAsia="Times New Roman" w:hAnsi="Arial" w:cs="Arial"/>
          <w:sz w:val="20"/>
          <w:szCs w:val="20"/>
          <w:lang w:val="en-US"/>
        </w:rPr>
        <w:t xml:space="preserve">:: </w:t>
      </w:r>
      <w:proofErr w:type="spellStart"/>
      <w:r w:rsidRPr="00E21779">
        <w:rPr>
          <w:rFonts w:ascii="Arial" w:eastAsia="Times New Roman" w:hAnsi="Arial" w:cs="Arial"/>
          <w:sz w:val="20"/>
          <w:szCs w:val="20"/>
          <w:lang w:val="en-US"/>
        </w:rPr>
        <w:t>Crossmediales</w:t>
      </w:r>
      <w:proofErr w:type="spellEnd"/>
      <w:r w:rsidRPr="00E21779">
        <w:rPr>
          <w:rFonts w:ascii="Arial" w:eastAsia="Times New Roman" w:hAnsi="Arial" w:cs="Arial"/>
          <w:sz w:val="20"/>
          <w:szCs w:val="20"/>
          <w:lang w:val="en-US"/>
        </w:rPr>
        <w:t xml:space="preserve"> Storytelling in B2B &amp; B2C </w:t>
      </w:r>
    </w:p>
    <w:p w:rsidR="001A71F1" w:rsidRPr="00E21779" w:rsidRDefault="001A71F1" w:rsidP="001A71F1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val="en-US"/>
        </w:rPr>
      </w:pPr>
      <w:bookmarkStart w:id="2" w:name="inhalt_und_design"/>
      <w:bookmarkEnd w:id="2"/>
      <w:r w:rsidRPr="00E21779">
        <w:rPr>
          <w:rFonts w:ascii="Arial" w:eastAsia="Times New Roman" w:hAnsi="Arial" w:cs="Arial"/>
          <w:sz w:val="20"/>
          <w:szCs w:val="20"/>
          <w:lang w:val="en-US"/>
        </w:rPr>
        <w:t xml:space="preserve">:: </w:t>
      </w:r>
      <w:proofErr w:type="spellStart"/>
      <w:r w:rsidRPr="00E21779">
        <w:rPr>
          <w:rFonts w:ascii="Arial" w:eastAsia="Times New Roman" w:hAnsi="Arial" w:cs="Arial"/>
          <w:sz w:val="20"/>
          <w:szCs w:val="20"/>
          <w:lang w:val="en-US"/>
        </w:rPr>
        <w:t>Inhalt</w:t>
      </w:r>
      <w:proofErr w:type="spellEnd"/>
      <w:r w:rsidRPr="00E21779">
        <w:rPr>
          <w:rFonts w:ascii="Arial" w:eastAsia="Times New Roman" w:hAnsi="Arial" w:cs="Arial"/>
          <w:sz w:val="20"/>
          <w:szCs w:val="20"/>
          <w:lang w:val="en-US"/>
        </w:rPr>
        <w:t xml:space="preserve"> und Design </w:t>
      </w:r>
      <w:proofErr w:type="spellStart"/>
      <w:r w:rsidRPr="00E21779">
        <w:rPr>
          <w:rFonts w:ascii="Arial" w:eastAsia="Times New Roman" w:hAnsi="Arial" w:cs="Arial"/>
          <w:sz w:val="20"/>
          <w:szCs w:val="20"/>
          <w:lang w:val="en-US"/>
        </w:rPr>
        <w:t>für</w:t>
      </w:r>
      <w:proofErr w:type="spellEnd"/>
      <w:r w:rsidRPr="00E21779">
        <w:rPr>
          <w:rFonts w:ascii="Arial" w:eastAsia="Times New Roman" w:hAnsi="Arial" w:cs="Arial"/>
          <w:sz w:val="20"/>
          <w:szCs w:val="20"/>
          <w:lang w:val="en-US"/>
        </w:rPr>
        <w:t xml:space="preserve"> Social Media </w:t>
      </w:r>
    </w:p>
    <w:p w:rsidR="001A71F1" w:rsidRPr="00E21779" w:rsidRDefault="001A71F1" w:rsidP="001A71F1">
      <w:pPr>
        <w:spacing w:after="0" w:line="240" w:lineRule="auto"/>
        <w:ind w:left="1416"/>
        <w:rPr>
          <w:rFonts w:ascii="Arial" w:eastAsia="Times New Roman" w:hAnsi="Arial" w:cs="Arial"/>
          <w:sz w:val="20"/>
          <w:szCs w:val="20"/>
          <w:lang w:val="en-US"/>
        </w:rPr>
      </w:pPr>
      <w:bookmarkStart w:id="3" w:name="content_first"/>
      <w:bookmarkEnd w:id="3"/>
      <w:r w:rsidRPr="00E21779">
        <w:rPr>
          <w:rFonts w:ascii="Arial" w:eastAsia="Times New Roman" w:hAnsi="Arial" w:cs="Arial"/>
          <w:sz w:val="20"/>
          <w:szCs w:val="20"/>
          <w:lang w:val="en-US"/>
        </w:rPr>
        <w:t xml:space="preserve">:: Content first - Newsroom &amp; co </w:t>
      </w:r>
    </w:p>
    <w:p w:rsidR="00910542" w:rsidRPr="00715DC4" w:rsidRDefault="001A71F1" w:rsidP="001F0251">
      <w:pPr>
        <w:spacing w:after="0" w:line="240" w:lineRule="auto"/>
        <w:ind w:left="1416"/>
        <w:rPr>
          <w:rFonts w:ascii="Arial" w:hAnsi="Arial" w:cs="Arial"/>
          <w:sz w:val="20"/>
          <w:szCs w:val="20"/>
          <w:lang w:val="en-US"/>
        </w:rPr>
      </w:pPr>
      <w:bookmarkStart w:id="4" w:name="datenvisualisierung"/>
      <w:bookmarkEnd w:id="4"/>
      <w:r w:rsidRPr="001A71F1">
        <w:rPr>
          <w:rFonts w:ascii="Arial" w:eastAsia="Times New Roman" w:hAnsi="Arial" w:cs="Arial"/>
          <w:sz w:val="20"/>
          <w:szCs w:val="20"/>
        </w:rPr>
        <w:t>:: Datenvisualisierung</w:t>
      </w:r>
      <w:r w:rsidRPr="001A7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4AE0" w:rsidRDefault="00715DC4" w:rsidP="00715DC4">
      <w:pPr>
        <w:pStyle w:val="KeinLeerraum"/>
        <w:numPr>
          <w:ilvl w:val="0"/>
          <w:numId w:val="2"/>
        </w:numPr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Ticket online: </w:t>
      </w:r>
      <w:r>
        <w:rPr>
          <w:rFonts w:ascii="Arial" w:hAnsi="Arial" w:cs="Arial"/>
          <w:sz w:val="20"/>
          <w:szCs w:val="20"/>
        </w:rPr>
        <w:tab/>
      </w:r>
      <w:r w:rsidR="001A71F1">
        <w:rPr>
          <w:rFonts w:ascii="Arial" w:hAnsi="Arial" w:cs="Arial"/>
          <w:sz w:val="20"/>
          <w:szCs w:val="20"/>
        </w:rPr>
        <w:t xml:space="preserve">40 € regulär, 20 </w:t>
      </w:r>
      <w:r w:rsidR="007E4AE0">
        <w:rPr>
          <w:rFonts w:ascii="Arial" w:hAnsi="Arial" w:cs="Arial"/>
          <w:sz w:val="20"/>
          <w:szCs w:val="20"/>
        </w:rPr>
        <w:t>€ Ermäßigt (Studenten, Auszubildende, Erwerbslose)</w:t>
      </w:r>
    </w:p>
    <w:p w:rsidR="00910542" w:rsidRPr="00910542" w:rsidRDefault="00910542" w:rsidP="001F0251">
      <w:pPr>
        <w:pStyle w:val="KeinLeerraum"/>
        <w:tabs>
          <w:tab w:val="left" w:pos="2127"/>
        </w:tabs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910542">
        <w:rPr>
          <w:rFonts w:ascii="Arial" w:hAnsi="Arial" w:cs="Arial"/>
          <w:b/>
          <w:color w:val="E36C0A" w:themeColor="accent6" w:themeShade="BF"/>
          <w:sz w:val="20"/>
          <w:szCs w:val="20"/>
        </w:rPr>
        <w:lastRenderedPageBreak/>
        <w:t>Links:</w:t>
      </w:r>
    </w:p>
    <w:p w:rsidR="00910542" w:rsidRDefault="00910542" w:rsidP="001E241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Mehr zum Programm:</w:t>
      </w:r>
    </w:p>
    <w:p w:rsidR="00910542" w:rsidRPr="005130D5" w:rsidRDefault="001A71F1" w:rsidP="001E2414">
      <w:pPr>
        <w:pStyle w:val="KeinLeerraum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1A71F1">
        <w:rPr>
          <w:rStyle w:val="Hyperlink"/>
          <w:rFonts w:ascii="Arial" w:hAnsi="Arial" w:cs="Arial"/>
          <w:color w:val="E36C0A" w:themeColor="accent6" w:themeShade="BF"/>
          <w:sz w:val="20"/>
          <w:szCs w:val="20"/>
        </w:rPr>
        <w:t>http://www.crossmedia-konferenz.de/index.php/themen-2015-95.html</w:t>
      </w:r>
    </w:p>
    <w:p w:rsidR="00910542" w:rsidRDefault="00910542" w:rsidP="001E2414">
      <w:pPr>
        <w:pStyle w:val="KeinLeerraum"/>
        <w:rPr>
          <w:rFonts w:ascii="Arial" w:hAnsi="Arial" w:cs="Arial"/>
          <w:sz w:val="20"/>
          <w:szCs w:val="20"/>
        </w:rPr>
      </w:pPr>
    </w:p>
    <w:p w:rsidR="00910542" w:rsidRDefault="00910542" w:rsidP="001E241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Anmelden</w:t>
      </w:r>
    </w:p>
    <w:p w:rsidR="00910542" w:rsidRPr="005130D5" w:rsidRDefault="001A71F1" w:rsidP="001E2414">
      <w:pPr>
        <w:pStyle w:val="KeinLeerraum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1A71F1">
        <w:rPr>
          <w:rStyle w:val="Hyperlink"/>
          <w:rFonts w:ascii="Arial" w:hAnsi="Arial" w:cs="Arial"/>
          <w:color w:val="E36C0A" w:themeColor="accent6" w:themeShade="BF"/>
          <w:sz w:val="20"/>
          <w:szCs w:val="20"/>
        </w:rPr>
        <w:t>http://www.crossmedia-konferenz.de/index.php/teilnehmen-besucher.html</w:t>
      </w:r>
    </w:p>
    <w:p w:rsidR="00910542" w:rsidRDefault="00910542" w:rsidP="001E2414">
      <w:pPr>
        <w:pStyle w:val="KeinLeerraum"/>
        <w:rPr>
          <w:rFonts w:ascii="Arial" w:hAnsi="Arial" w:cs="Arial"/>
          <w:sz w:val="20"/>
          <w:szCs w:val="20"/>
        </w:rPr>
      </w:pPr>
    </w:p>
    <w:p w:rsidR="00910542" w:rsidRDefault="00910542" w:rsidP="001E2414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Presseinfo</w:t>
      </w:r>
      <w:r w:rsidR="001A71F1">
        <w:rPr>
          <w:rFonts w:ascii="Arial" w:hAnsi="Arial" w:cs="Arial"/>
          <w:sz w:val="20"/>
          <w:szCs w:val="20"/>
        </w:rPr>
        <w:t>, Fotos</w:t>
      </w:r>
    </w:p>
    <w:p w:rsidR="005130D5" w:rsidRPr="005130D5" w:rsidRDefault="001A71F1" w:rsidP="001E2414">
      <w:pPr>
        <w:pStyle w:val="KeinLeerraum"/>
        <w:rPr>
          <w:rFonts w:ascii="Arial" w:hAnsi="Arial" w:cs="Arial"/>
          <w:color w:val="E36C0A" w:themeColor="accent6" w:themeShade="BF"/>
          <w:sz w:val="20"/>
          <w:szCs w:val="20"/>
        </w:rPr>
      </w:pPr>
      <w:r w:rsidRPr="001A71F1">
        <w:rPr>
          <w:rStyle w:val="Hyperlink"/>
          <w:rFonts w:ascii="Arial" w:hAnsi="Arial" w:cs="Arial"/>
          <w:color w:val="E36C0A" w:themeColor="accent6" w:themeShade="BF"/>
          <w:sz w:val="20"/>
          <w:szCs w:val="20"/>
        </w:rPr>
        <w:t>http://www.crossmedia-konferenz.de/index.php/presse-kontakt.html</w:t>
      </w:r>
    </w:p>
    <w:p w:rsidR="00910542" w:rsidRPr="001E2414" w:rsidRDefault="00910542" w:rsidP="001E2414">
      <w:pPr>
        <w:pStyle w:val="KeinLeerraum"/>
        <w:rPr>
          <w:rFonts w:ascii="Arial" w:hAnsi="Arial" w:cs="Arial"/>
          <w:sz w:val="20"/>
          <w:szCs w:val="20"/>
        </w:rPr>
      </w:pPr>
    </w:p>
    <w:p w:rsidR="00961876" w:rsidRDefault="00961876" w:rsidP="0096187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0075">
        <w:rPr>
          <w:rFonts w:ascii="Arial" w:hAnsi="Arial" w:cs="Arial"/>
          <w:sz w:val="20"/>
          <w:szCs w:val="20"/>
        </w:rPr>
        <w:t xml:space="preserve">Link </w:t>
      </w:r>
      <w:r w:rsidR="005130D5">
        <w:rPr>
          <w:rFonts w:ascii="Arial" w:hAnsi="Arial" w:cs="Arial"/>
          <w:sz w:val="20"/>
          <w:szCs w:val="20"/>
        </w:rPr>
        <w:t xml:space="preserve">zu </w:t>
      </w:r>
      <w:r w:rsidRPr="00390075">
        <w:rPr>
          <w:rFonts w:ascii="Arial" w:hAnsi="Arial" w:cs="Arial"/>
          <w:sz w:val="20"/>
          <w:szCs w:val="20"/>
        </w:rPr>
        <w:t>Informationen Cross Media Konferenz 2012:</w:t>
      </w:r>
    </w:p>
    <w:p w:rsidR="005130D5" w:rsidRPr="005130D5" w:rsidRDefault="002F2FA2" w:rsidP="00961876">
      <w:pPr>
        <w:spacing w:after="0" w:line="240" w:lineRule="auto"/>
        <w:rPr>
          <w:rFonts w:ascii="Arial" w:hAnsi="Arial" w:cs="Arial"/>
          <w:color w:val="E36C0A" w:themeColor="accent6" w:themeShade="BF"/>
          <w:sz w:val="20"/>
          <w:szCs w:val="20"/>
        </w:rPr>
      </w:pPr>
      <w:hyperlink r:id="rId8" w:history="1">
        <w:r w:rsidR="005130D5" w:rsidRPr="005130D5">
          <w:rPr>
            <w:rStyle w:val="Hyperlink"/>
            <w:rFonts w:ascii="Arial" w:hAnsi="Arial" w:cs="Arial"/>
            <w:color w:val="E36C0A" w:themeColor="accent6" w:themeShade="BF"/>
            <w:sz w:val="20"/>
            <w:szCs w:val="20"/>
          </w:rPr>
          <w:t>http://www.ma-crossmedia.de/index.php?f=Konferenz&amp;s=Konferenz%202012</w:t>
        </w:r>
      </w:hyperlink>
    </w:p>
    <w:p w:rsidR="005130D5" w:rsidRDefault="005130D5" w:rsidP="009618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30D5" w:rsidRDefault="005130D5" w:rsidP="009618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Informationen zum Veranstalter M.A. Cross Media an der HS Magdeburg-Stendal</w:t>
      </w:r>
    </w:p>
    <w:p w:rsidR="005130D5" w:rsidRPr="005130D5" w:rsidRDefault="002F2FA2" w:rsidP="00961876">
      <w:pPr>
        <w:spacing w:after="0" w:line="240" w:lineRule="auto"/>
        <w:rPr>
          <w:rFonts w:ascii="Arial" w:hAnsi="Arial" w:cs="Arial"/>
          <w:color w:val="E36C0A" w:themeColor="accent6" w:themeShade="BF"/>
          <w:sz w:val="20"/>
          <w:szCs w:val="20"/>
        </w:rPr>
      </w:pPr>
      <w:hyperlink r:id="rId9" w:history="1">
        <w:r w:rsidR="005130D5" w:rsidRPr="005130D5">
          <w:rPr>
            <w:rStyle w:val="Hyperlink"/>
            <w:rFonts w:ascii="Arial" w:hAnsi="Arial" w:cs="Arial"/>
            <w:color w:val="E36C0A" w:themeColor="accent6" w:themeShade="BF"/>
            <w:sz w:val="20"/>
            <w:szCs w:val="20"/>
          </w:rPr>
          <w:t>http://www.ma-crossmedia.de/index.php</w:t>
        </w:r>
      </w:hyperlink>
      <w:r w:rsidR="005130D5" w:rsidRPr="005130D5">
        <w:rPr>
          <w:rFonts w:ascii="Arial" w:hAnsi="Arial" w:cs="Arial"/>
          <w:color w:val="E36C0A" w:themeColor="accent6" w:themeShade="BF"/>
          <w:sz w:val="20"/>
          <w:szCs w:val="20"/>
        </w:rPr>
        <w:t xml:space="preserve"> </w:t>
      </w:r>
    </w:p>
    <w:p w:rsidR="005130D5" w:rsidRDefault="005130D5" w:rsidP="005130D5">
      <w:pPr>
        <w:pStyle w:val="KeinLeerraum"/>
        <w:rPr>
          <w:rFonts w:ascii="Arial" w:hAnsi="Arial" w:cs="Arial"/>
          <w:sz w:val="20"/>
          <w:szCs w:val="20"/>
        </w:rPr>
      </w:pPr>
    </w:p>
    <w:p w:rsidR="005130D5" w:rsidRDefault="005130D5" w:rsidP="005130D5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</w:p>
    <w:p w:rsidR="005130D5" w:rsidRPr="00E21779" w:rsidRDefault="002F2FA2" w:rsidP="005130D5">
      <w:pPr>
        <w:pStyle w:val="KeinLeerraum"/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5130D5" w:rsidRPr="005130D5">
          <w:rPr>
            <w:rStyle w:val="Hyperlink"/>
            <w:rFonts w:ascii="Arial" w:hAnsi="Arial" w:cs="Arial"/>
            <w:color w:val="E36C0A" w:themeColor="accent6" w:themeShade="BF"/>
            <w:sz w:val="20"/>
            <w:szCs w:val="20"/>
          </w:rPr>
          <w:t>http://www.crossmedia-konferenz.de</w:t>
        </w:r>
      </w:hyperlink>
      <w:r w:rsidR="005130D5" w:rsidRPr="005130D5">
        <w:rPr>
          <w:rFonts w:ascii="Arial" w:hAnsi="Arial" w:cs="Arial"/>
          <w:color w:val="E36C0A" w:themeColor="accent6" w:themeShade="BF"/>
          <w:sz w:val="20"/>
          <w:szCs w:val="20"/>
        </w:rPr>
        <w:t xml:space="preserve">, </w:t>
      </w:r>
      <w:hyperlink r:id="rId11" w:history="1">
        <w:r w:rsidR="005130D5" w:rsidRPr="005130D5">
          <w:rPr>
            <w:rStyle w:val="Hyperlink"/>
            <w:rFonts w:ascii="Arial" w:hAnsi="Arial" w:cs="Arial"/>
            <w:color w:val="E36C0A" w:themeColor="accent6" w:themeShade="BF"/>
            <w:sz w:val="20"/>
            <w:szCs w:val="20"/>
          </w:rPr>
          <w:t>sabine.falk-bartz@hs-magdeburg.de</w:t>
        </w:r>
      </w:hyperlink>
      <w:r w:rsidR="005130D5" w:rsidRPr="001E2414">
        <w:rPr>
          <w:rFonts w:ascii="Arial" w:hAnsi="Arial" w:cs="Arial"/>
          <w:sz w:val="20"/>
          <w:szCs w:val="20"/>
        </w:rPr>
        <w:t xml:space="preserve">, tel. </w:t>
      </w:r>
      <w:r w:rsidR="005130D5" w:rsidRPr="00E21779">
        <w:rPr>
          <w:rFonts w:ascii="Arial" w:hAnsi="Arial" w:cs="Arial"/>
          <w:sz w:val="20"/>
          <w:szCs w:val="20"/>
          <w:lang w:val="en-US"/>
        </w:rPr>
        <w:t>+49 391 8864228</w:t>
      </w:r>
    </w:p>
    <w:p w:rsidR="00B9307B" w:rsidRPr="00E21779" w:rsidRDefault="00B9307B" w:rsidP="005130D5">
      <w:pPr>
        <w:pStyle w:val="KeinLeerraum"/>
        <w:rPr>
          <w:rFonts w:ascii="Arial" w:hAnsi="Arial" w:cs="Arial"/>
          <w:sz w:val="20"/>
          <w:szCs w:val="20"/>
          <w:lang w:val="en-US"/>
        </w:rPr>
      </w:pPr>
    </w:p>
    <w:p w:rsidR="00B9307B" w:rsidRPr="00B9307B" w:rsidRDefault="00B9307B" w:rsidP="005130D5">
      <w:pPr>
        <w:pStyle w:val="KeinLeerraum"/>
        <w:rPr>
          <w:rFonts w:ascii="Arial" w:hAnsi="Arial" w:cs="Arial"/>
          <w:sz w:val="20"/>
          <w:szCs w:val="20"/>
          <w:lang w:val="en-US"/>
        </w:rPr>
      </w:pPr>
      <w:r w:rsidRPr="00B9307B">
        <w:rPr>
          <w:rFonts w:ascii="Arial" w:hAnsi="Arial" w:cs="Arial"/>
          <w:sz w:val="20"/>
          <w:szCs w:val="20"/>
          <w:lang w:val="en-US"/>
        </w:rPr>
        <w:t xml:space="preserve">Think CROSS – Change MEDIA auf </w:t>
      </w:r>
      <w:proofErr w:type="spellStart"/>
      <w:r w:rsidRPr="00B9307B">
        <w:rPr>
          <w:rFonts w:ascii="Arial" w:hAnsi="Arial" w:cs="Arial"/>
          <w:sz w:val="20"/>
          <w:szCs w:val="20"/>
          <w:lang w:val="en-US"/>
        </w:rPr>
        <w:t>facebook</w:t>
      </w:r>
      <w:proofErr w:type="spellEnd"/>
      <w:r w:rsidRPr="00B9307B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2" w:history="1">
        <w:r w:rsidRPr="00B9307B">
          <w:rPr>
            <w:rStyle w:val="Hyperlink"/>
            <w:rFonts w:ascii="Arial" w:hAnsi="Arial" w:cs="Arial"/>
            <w:color w:val="E36C0A" w:themeColor="accent6" w:themeShade="BF"/>
            <w:sz w:val="20"/>
            <w:szCs w:val="20"/>
            <w:lang w:val="en-US"/>
          </w:rPr>
          <w:t>www.facebook.com/crossmediakonferenz</w:t>
        </w:r>
      </w:hyperlink>
    </w:p>
    <w:p w:rsidR="00B9307B" w:rsidRPr="00B9307B" w:rsidRDefault="00B9307B" w:rsidP="005130D5">
      <w:pPr>
        <w:pStyle w:val="KeinLeerraum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Auf twitter </w:t>
      </w:r>
      <w:r w:rsidRPr="00B9307B">
        <w:rPr>
          <w:rFonts w:ascii="Arial" w:hAnsi="Arial" w:cs="Arial"/>
          <w:color w:val="E36C0A" w:themeColor="accent6" w:themeShade="BF"/>
          <w:sz w:val="20"/>
          <w:szCs w:val="20"/>
          <w:lang w:val="en-US"/>
        </w:rPr>
        <w:t>#tccm15</w:t>
      </w:r>
    </w:p>
    <w:p w:rsidR="005130D5" w:rsidRPr="00B9307B" w:rsidRDefault="005130D5" w:rsidP="005130D5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130D5" w:rsidRPr="00B9307B" w:rsidRDefault="005130D5" w:rsidP="00961876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61876" w:rsidRPr="00390075" w:rsidRDefault="00961876" w:rsidP="0096187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90075">
        <w:rPr>
          <w:rFonts w:ascii="Arial" w:hAnsi="Arial" w:cs="Arial"/>
          <w:i/>
          <w:sz w:val="20"/>
          <w:szCs w:val="20"/>
        </w:rPr>
        <w:t xml:space="preserve">Alle </w:t>
      </w:r>
      <w:r w:rsidR="005130D5">
        <w:rPr>
          <w:rFonts w:ascii="Arial" w:hAnsi="Arial" w:cs="Arial"/>
          <w:i/>
          <w:sz w:val="20"/>
          <w:szCs w:val="20"/>
        </w:rPr>
        <w:t xml:space="preserve">in den Anlagen aufgeführten Quellen </w:t>
      </w:r>
      <w:r w:rsidRPr="00390075">
        <w:rPr>
          <w:rFonts w:ascii="Arial" w:hAnsi="Arial" w:cs="Arial"/>
          <w:i/>
          <w:sz w:val="20"/>
          <w:szCs w:val="20"/>
        </w:rPr>
        <w:t>sind für die redaktionelle Nutzung frei verwendbar.</w:t>
      </w:r>
    </w:p>
    <w:p w:rsidR="009F7D58" w:rsidRDefault="009F7D58">
      <w:pPr>
        <w:rPr>
          <w:rFonts w:ascii="Century Gothic" w:hAnsi="Century Gothic"/>
        </w:rPr>
      </w:pPr>
    </w:p>
    <w:p w:rsidR="00E35D5D" w:rsidRDefault="00E35D5D">
      <w:pPr>
        <w:rPr>
          <w:rFonts w:ascii="Century Gothic" w:hAnsi="Century Gothic"/>
        </w:rPr>
      </w:pPr>
    </w:p>
    <w:sectPr w:rsidR="00E35D5D" w:rsidSect="00C24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0430"/>
    <w:multiLevelType w:val="hybridMultilevel"/>
    <w:tmpl w:val="B142A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012B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2BB4FA1"/>
    <w:multiLevelType w:val="hybridMultilevel"/>
    <w:tmpl w:val="870EB5F6"/>
    <w:lvl w:ilvl="0" w:tplc="D678771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0A"/>
    <w:rsid w:val="00023F17"/>
    <w:rsid w:val="000401AE"/>
    <w:rsid w:val="000533ED"/>
    <w:rsid w:val="00056D4C"/>
    <w:rsid w:val="000659AE"/>
    <w:rsid w:val="00084A4E"/>
    <w:rsid w:val="000867E1"/>
    <w:rsid w:val="000C0EE4"/>
    <w:rsid w:val="000C6436"/>
    <w:rsid w:val="000E6170"/>
    <w:rsid w:val="000F7F4A"/>
    <w:rsid w:val="0010185C"/>
    <w:rsid w:val="001755FF"/>
    <w:rsid w:val="001967DF"/>
    <w:rsid w:val="001A1AC3"/>
    <w:rsid w:val="001A71F1"/>
    <w:rsid w:val="001C060A"/>
    <w:rsid w:val="001C3593"/>
    <w:rsid w:val="001D458E"/>
    <w:rsid w:val="001E2414"/>
    <w:rsid w:val="001E4B76"/>
    <w:rsid w:val="001F0251"/>
    <w:rsid w:val="001F4748"/>
    <w:rsid w:val="00227C9F"/>
    <w:rsid w:val="00255F35"/>
    <w:rsid w:val="00297FFD"/>
    <w:rsid w:val="002C1F43"/>
    <w:rsid w:val="002F2FA2"/>
    <w:rsid w:val="003343D3"/>
    <w:rsid w:val="0034467A"/>
    <w:rsid w:val="00390075"/>
    <w:rsid w:val="003B4CBA"/>
    <w:rsid w:val="003C49B8"/>
    <w:rsid w:val="003E32C8"/>
    <w:rsid w:val="00416695"/>
    <w:rsid w:val="00431886"/>
    <w:rsid w:val="0045423E"/>
    <w:rsid w:val="00462F3C"/>
    <w:rsid w:val="00463DD1"/>
    <w:rsid w:val="00464460"/>
    <w:rsid w:val="0049309B"/>
    <w:rsid w:val="004C7AB3"/>
    <w:rsid w:val="004E2617"/>
    <w:rsid w:val="005130D5"/>
    <w:rsid w:val="00514152"/>
    <w:rsid w:val="0059504F"/>
    <w:rsid w:val="006348E6"/>
    <w:rsid w:val="006409E1"/>
    <w:rsid w:val="007137E4"/>
    <w:rsid w:val="00715DC4"/>
    <w:rsid w:val="007425C4"/>
    <w:rsid w:val="00743470"/>
    <w:rsid w:val="00797751"/>
    <w:rsid w:val="007B1F6D"/>
    <w:rsid w:val="007C020A"/>
    <w:rsid w:val="007E35BB"/>
    <w:rsid w:val="007E4AE0"/>
    <w:rsid w:val="007F12F7"/>
    <w:rsid w:val="00882F09"/>
    <w:rsid w:val="008B0CE5"/>
    <w:rsid w:val="008F1FBC"/>
    <w:rsid w:val="00910542"/>
    <w:rsid w:val="00961876"/>
    <w:rsid w:val="009A0ED8"/>
    <w:rsid w:val="009E45C5"/>
    <w:rsid w:val="009F7D58"/>
    <w:rsid w:val="00A2622B"/>
    <w:rsid w:val="00A3023E"/>
    <w:rsid w:val="00A40D2F"/>
    <w:rsid w:val="00A4151F"/>
    <w:rsid w:val="00A616C9"/>
    <w:rsid w:val="00AE3B0F"/>
    <w:rsid w:val="00AE68E7"/>
    <w:rsid w:val="00AF591F"/>
    <w:rsid w:val="00B27FD5"/>
    <w:rsid w:val="00B3617D"/>
    <w:rsid w:val="00B41995"/>
    <w:rsid w:val="00B44EFD"/>
    <w:rsid w:val="00B9307B"/>
    <w:rsid w:val="00BB213A"/>
    <w:rsid w:val="00BE37FA"/>
    <w:rsid w:val="00BF3835"/>
    <w:rsid w:val="00C242F8"/>
    <w:rsid w:val="00C4340E"/>
    <w:rsid w:val="00C447F1"/>
    <w:rsid w:val="00CA1C2E"/>
    <w:rsid w:val="00D03D61"/>
    <w:rsid w:val="00D140F4"/>
    <w:rsid w:val="00D70901"/>
    <w:rsid w:val="00D72D8F"/>
    <w:rsid w:val="00D95621"/>
    <w:rsid w:val="00DB269D"/>
    <w:rsid w:val="00DB7BE0"/>
    <w:rsid w:val="00DC262E"/>
    <w:rsid w:val="00E21779"/>
    <w:rsid w:val="00E22177"/>
    <w:rsid w:val="00E35D5D"/>
    <w:rsid w:val="00EB7655"/>
    <w:rsid w:val="00ED091B"/>
    <w:rsid w:val="00ED4694"/>
    <w:rsid w:val="00ED5511"/>
    <w:rsid w:val="00EE08BB"/>
    <w:rsid w:val="00EE7E5C"/>
    <w:rsid w:val="00F01387"/>
    <w:rsid w:val="00F24488"/>
    <w:rsid w:val="00F50041"/>
    <w:rsid w:val="00FA50CF"/>
    <w:rsid w:val="00FF2F7C"/>
    <w:rsid w:val="00FF6E6E"/>
    <w:rsid w:val="00FF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10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1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2C1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5292"/>
      <w:sz w:val="18"/>
      <w:szCs w:val="18"/>
    </w:rPr>
  </w:style>
  <w:style w:type="paragraph" w:styleId="berschrift6">
    <w:name w:val="heading 6"/>
    <w:basedOn w:val="Standard"/>
    <w:link w:val="berschrift6Zchn"/>
    <w:uiPriority w:val="9"/>
    <w:qFormat/>
    <w:rsid w:val="002C1F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E3E3E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1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1F43"/>
    <w:rPr>
      <w:rFonts w:ascii="Times New Roman" w:eastAsia="Times New Roman" w:hAnsi="Times New Roman" w:cs="Times New Roman"/>
      <w:b/>
      <w:bCs/>
      <w:color w:val="005292"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C1F43"/>
    <w:rPr>
      <w:rFonts w:ascii="Times New Roman" w:eastAsia="Times New Roman" w:hAnsi="Times New Roman" w:cs="Times New Roman"/>
      <w:b/>
      <w:bCs/>
      <w:color w:val="3E3E3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2C1F43"/>
    <w:rPr>
      <w:b/>
      <w:bCs/>
    </w:rPr>
  </w:style>
  <w:style w:type="paragraph" w:styleId="Listenabsatz">
    <w:name w:val="List Paragraph"/>
    <w:basedOn w:val="Standard"/>
    <w:uiPriority w:val="34"/>
    <w:qFormat/>
    <w:rsid w:val="002C1F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060A"/>
    <w:rPr>
      <w:color w:val="0000FF"/>
      <w:u w:val="single"/>
    </w:rPr>
  </w:style>
  <w:style w:type="paragraph" w:styleId="KeinLeerraum">
    <w:name w:val="No Spacing"/>
    <w:uiPriority w:val="1"/>
    <w:qFormat/>
    <w:rsid w:val="001C060A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96187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2F7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D5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5511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A2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10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1F02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10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1F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2C1F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5292"/>
      <w:sz w:val="18"/>
      <w:szCs w:val="18"/>
    </w:rPr>
  </w:style>
  <w:style w:type="paragraph" w:styleId="berschrift6">
    <w:name w:val="heading 6"/>
    <w:basedOn w:val="Standard"/>
    <w:link w:val="berschrift6Zchn"/>
    <w:uiPriority w:val="9"/>
    <w:qFormat/>
    <w:rsid w:val="002C1F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3E3E3E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1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1F43"/>
    <w:rPr>
      <w:rFonts w:ascii="Times New Roman" w:eastAsia="Times New Roman" w:hAnsi="Times New Roman" w:cs="Times New Roman"/>
      <w:b/>
      <w:bCs/>
      <w:color w:val="005292"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C1F43"/>
    <w:rPr>
      <w:rFonts w:ascii="Times New Roman" w:eastAsia="Times New Roman" w:hAnsi="Times New Roman" w:cs="Times New Roman"/>
      <w:b/>
      <w:bCs/>
      <w:color w:val="3E3E3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2C1F43"/>
    <w:rPr>
      <w:b/>
      <w:bCs/>
    </w:rPr>
  </w:style>
  <w:style w:type="paragraph" w:styleId="Listenabsatz">
    <w:name w:val="List Paragraph"/>
    <w:basedOn w:val="Standard"/>
    <w:uiPriority w:val="34"/>
    <w:qFormat/>
    <w:rsid w:val="002C1F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060A"/>
    <w:rPr>
      <w:color w:val="0000FF"/>
      <w:u w:val="single"/>
    </w:rPr>
  </w:style>
  <w:style w:type="paragraph" w:styleId="KeinLeerraum">
    <w:name w:val="No Spacing"/>
    <w:uiPriority w:val="1"/>
    <w:qFormat/>
    <w:rsid w:val="001C060A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96187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2F7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D5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D5511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A2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10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ervorhebung">
    <w:name w:val="Emphasis"/>
    <w:basedOn w:val="Absatz-Standardschriftart"/>
    <w:uiPriority w:val="20"/>
    <w:qFormat/>
    <w:rsid w:val="001F02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4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-crossmedia.de/index.php?f=Konferenz&amp;s=Konferenz%2020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facebook.com/crossmediakonfere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bine.falk-bartz@hs-magdeburg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ossmedia-konferenz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-crossmedia.de/index.php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8A150-91D7-4B7A-98A0-13AC4B95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abinpohr</cp:lastModifiedBy>
  <cp:revision>2</cp:revision>
  <cp:lastPrinted>2014-03-18T14:43:00Z</cp:lastPrinted>
  <dcterms:created xsi:type="dcterms:W3CDTF">2015-02-06T05:45:00Z</dcterms:created>
  <dcterms:modified xsi:type="dcterms:W3CDTF">2015-02-06T05:45:00Z</dcterms:modified>
</cp:coreProperties>
</file>